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DBAB9" w14:textId="2BBED3EE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662F06">
        <w:rPr>
          <w:szCs w:val="24"/>
        </w:rPr>
        <w:t>7678</w:t>
      </w:r>
    </w:p>
    <w:p w14:paraId="6010F46A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057D82F8" w14:textId="77777777" w:rsidR="008A22CF" w:rsidRPr="008C6A5E" w:rsidRDefault="008A22CF" w:rsidP="008A22CF">
      <w:pPr>
        <w:pStyle w:val="3GPPHeader"/>
      </w:pPr>
    </w:p>
    <w:p w14:paraId="3B160C42" w14:textId="5F335C64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662F06">
        <w:rPr>
          <w:sz w:val="22"/>
        </w:rPr>
        <w:t>8.25.3.2</w:t>
      </w:r>
    </w:p>
    <w:p w14:paraId="57E1013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DF9630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0D0B41">
        <w:rPr>
          <w:sz w:val="22"/>
        </w:rPr>
        <w:t xml:space="preserve">SI acquisition time improvement </w:t>
      </w:r>
      <w:r w:rsidR="00AC73EE">
        <w:rPr>
          <w:sz w:val="22"/>
        </w:rPr>
        <w:t xml:space="preserve">for </w:t>
      </w:r>
      <w:r w:rsidR="000525E2">
        <w:rPr>
          <w:sz w:val="22"/>
        </w:rPr>
        <w:t>eFeMTC</w:t>
      </w:r>
    </w:p>
    <w:p w14:paraId="135872D6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433A4240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2D0C682B" w14:textId="510D435D" w:rsidR="000D0B41" w:rsidRPr="000D0B41" w:rsidRDefault="002661F3" w:rsidP="000D0B41">
      <w:r>
        <w:t xml:space="preserve">RAN4 </w:t>
      </w:r>
      <w:r w:rsidR="007151ED">
        <w:t xml:space="preserve">have </w:t>
      </w:r>
      <w:r>
        <w:t>receive</w:t>
      </w:r>
      <w:r w:rsidR="007151ED">
        <w:t>d</w:t>
      </w:r>
      <w:r>
        <w:t xml:space="preserve"> </w:t>
      </w:r>
      <w:r w:rsidR="005204F9">
        <w:t>the LS on the system acquisition time reduction techniques possibly used for Rel-15 LTE MTC</w:t>
      </w:r>
      <w:r w:rsidR="005B097B">
        <w:t xml:space="preserve"> </w:t>
      </w:r>
      <w:r w:rsidR="005B097B">
        <w:fldChar w:fldCharType="begin"/>
      </w:r>
      <w:r w:rsidR="005B097B">
        <w:instrText xml:space="preserve"> REF _Ref487018806 \r \h </w:instrText>
      </w:r>
      <w:r w:rsidR="005B097B">
        <w:fldChar w:fldCharType="separate"/>
      </w:r>
      <w:r w:rsidR="000C02F2">
        <w:t>[1]</w:t>
      </w:r>
      <w:r w:rsidR="005B097B">
        <w:fldChar w:fldCharType="end"/>
      </w:r>
      <w:r w:rsidR="005204F9">
        <w:t>.</w:t>
      </w:r>
    </w:p>
    <w:p w14:paraId="50050812" w14:textId="77777777" w:rsidR="005204F9" w:rsidRDefault="005204F9" w:rsidP="005204F9">
      <w:pPr>
        <w:pStyle w:val="ListParagraph"/>
        <w:numPr>
          <w:ilvl w:val="0"/>
          <w:numId w:val="3"/>
        </w:numPr>
      </w:pPr>
      <w:r>
        <w:t>PSS/SSS</w:t>
      </w:r>
    </w:p>
    <w:p w14:paraId="6C137B32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Enhanced (e.g. repeated) PSS/SSS based on PSS/SSS or NPSS/NSSS design</w:t>
      </w:r>
    </w:p>
    <w:p w14:paraId="426A1324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Use of NPSS/NSSS on NB-IoT anchor carrier</w:t>
      </w:r>
    </w:p>
    <w:p w14:paraId="7A6D2E28" w14:textId="77777777" w:rsidR="005204F9" w:rsidRDefault="005204F9" w:rsidP="005204F9">
      <w:pPr>
        <w:pStyle w:val="ListParagraph"/>
        <w:numPr>
          <w:ilvl w:val="0"/>
          <w:numId w:val="3"/>
        </w:numPr>
      </w:pPr>
      <w:r>
        <w:t>PBCH</w:t>
      </w:r>
    </w:p>
    <w:p w14:paraId="4990ABD1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Enhanced (e.g. repeated) PBCH based on PBCH or NPBCH design</w:t>
      </w:r>
    </w:p>
    <w:p w14:paraId="4E1C515C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Use of NPBCH on NB-IoT anchor carrier</w:t>
      </w:r>
    </w:p>
    <w:p w14:paraId="2F6A077F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Combining across 40-ms PBCH periods (unless already part of Rel-14 demodulation requirements)</w:t>
      </w:r>
    </w:p>
    <w:p w14:paraId="11AE5B25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New mechanism allowing to skip MIB message reading</w:t>
      </w:r>
    </w:p>
    <w:p w14:paraId="68EB6345" w14:textId="77777777" w:rsidR="005204F9" w:rsidRDefault="005204F9" w:rsidP="005204F9">
      <w:pPr>
        <w:pStyle w:val="ListParagraph"/>
        <w:numPr>
          <w:ilvl w:val="0"/>
          <w:numId w:val="3"/>
        </w:numPr>
      </w:pPr>
      <w:r>
        <w:t>SIB1-BR</w:t>
      </w:r>
    </w:p>
    <w:p w14:paraId="294C3D30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Additional repetitions of SIB1-BR</w:t>
      </w:r>
    </w:p>
    <w:p w14:paraId="6CD41C39" w14:textId="77777777" w:rsidR="005204F9" w:rsidRDefault="005204F9" w:rsidP="005204F9">
      <w:pPr>
        <w:pStyle w:val="ListParagraph"/>
        <w:numPr>
          <w:ilvl w:val="1"/>
          <w:numId w:val="3"/>
        </w:numPr>
      </w:pPr>
      <w:bookmarkStart w:id="3" w:name="_Hlk487030584"/>
      <w:r>
        <w:t xml:space="preserve">Accumulation across SIB1-BR modification periods </w:t>
      </w:r>
      <w:bookmarkEnd w:id="3"/>
      <w:r>
        <w:t>(unless already part of Rel-14 demodulation requirements)</w:t>
      </w:r>
    </w:p>
    <w:p w14:paraId="204BA2FB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New mechanism allowing to skip SIB1-BR reading</w:t>
      </w:r>
    </w:p>
    <w:p w14:paraId="10B83CCC" w14:textId="77777777" w:rsidR="005204F9" w:rsidRDefault="005204F9" w:rsidP="005204F9">
      <w:pPr>
        <w:pStyle w:val="ListParagraph"/>
        <w:numPr>
          <w:ilvl w:val="2"/>
          <w:numId w:val="3"/>
        </w:numPr>
      </w:pPr>
      <w:r>
        <w:t>E.g. SI update indication or other indication in MIB or another channel</w:t>
      </w:r>
    </w:p>
    <w:p w14:paraId="070107C6" w14:textId="77777777" w:rsidR="005204F9" w:rsidRDefault="005204F9" w:rsidP="005204F9">
      <w:pPr>
        <w:pStyle w:val="ListParagraph"/>
        <w:numPr>
          <w:ilvl w:val="0"/>
          <w:numId w:val="3"/>
        </w:numPr>
      </w:pPr>
      <w:r>
        <w:t>SI messages</w:t>
      </w:r>
    </w:p>
    <w:p w14:paraId="4D93EA1B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Additional repetitions of SI messages</w:t>
      </w:r>
    </w:p>
    <w:p w14:paraId="3E88E9F9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Accumulation across SI modification periods</w:t>
      </w:r>
    </w:p>
    <w:p w14:paraId="2584B8F8" w14:textId="77777777" w:rsidR="005204F9" w:rsidRDefault="005204F9" w:rsidP="005204F9">
      <w:pPr>
        <w:pStyle w:val="ListParagraph"/>
        <w:numPr>
          <w:ilvl w:val="1"/>
          <w:numId w:val="3"/>
        </w:numPr>
      </w:pPr>
      <w:r>
        <w:t>New mechanism allowing to skip SI message reading</w:t>
      </w:r>
    </w:p>
    <w:p w14:paraId="6FB8CED1" w14:textId="77777777" w:rsidR="005204F9" w:rsidRDefault="005204F9" w:rsidP="00AC1E69">
      <w:pPr>
        <w:pStyle w:val="ListParagraph"/>
        <w:numPr>
          <w:ilvl w:val="2"/>
          <w:numId w:val="3"/>
        </w:numPr>
      </w:pPr>
      <w:r>
        <w:t>E.g. SI update indication or other indication in MIB or another channel</w:t>
      </w:r>
    </w:p>
    <w:p w14:paraId="1FE32821" w14:textId="77777777" w:rsidR="005204F9" w:rsidRDefault="005204F9" w:rsidP="002C0F91"/>
    <w:p w14:paraId="68874BBC" w14:textId="2AB9D554" w:rsidR="007544EA" w:rsidRDefault="00BA4BC7" w:rsidP="002C0F91">
      <w:r>
        <w:lastRenderedPageBreak/>
        <w:t xml:space="preserve">From the </w:t>
      </w:r>
      <w:r w:rsidR="00126023">
        <w:t>RAN4 RRM requirement point of view,</w:t>
      </w:r>
      <w:r w:rsidR="00AB4E63">
        <w:t xml:space="preserve"> the</w:t>
      </w:r>
      <w:r w:rsidR="00126023">
        <w:t xml:space="preserve"> </w:t>
      </w:r>
      <w:r w:rsidR="00AC1E69">
        <w:t xml:space="preserve">PSS/SSS improvement will reduce </w:t>
      </w:r>
      <w:r w:rsidR="00AB4E63">
        <w:t xml:space="preserve">the </w:t>
      </w:r>
      <w:r w:rsidR="00AC1E69">
        <w:t xml:space="preserve">cell search time, PBCH improvement will reduce </w:t>
      </w:r>
      <w:r w:rsidR="00AB4E63">
        <w:t xml:space="preserve">the </w:t>
      </w:r>
      <w:r w:rsidR="00AC1E69">
        <w:t xml:space="preserve">MIB acquisition time, and SIB1-BR improvement will reduce </w:t>
      </w:r>
      <w:r w:rsidR="00AB4E63">
        <w:t xml:space="preserve">the </w:t>
      </w:r>
      <w:r w:rsidR="00AC1E69">
        <w:t xml:space="preserve">SIB1-BR acquisition time. </w:t>
      </w:r>
      <w:r w:rsidR="006E3EE9">
        <w:t>T</w:t>
      </w:r>
      <w:r w:rsidR="00C8607E">
        <w:t xml:space="preserve">he </w:t>
      </w:r>
      <w:r w:rsidR="00AB4E63">
        <w:t xml:space="preserve">SI messages </w:t>
      </w:r>
      <w:r w:rsidR="00C8607E">
        <w:t xml:space="preserve">above </w:t>
      </w:r>
      <w:r w:rsidR="00AB4E63">
        <w:t xml:space="preserve">corresponds </w:t>
      </w:r>
      <w:r w:rsidR="006E3EE9">
        <w:t xml:space="preserve">to the SIB </w:t>
      </w:r>
      <w:r w:rsidR="00034622">
        <w:t>2 or larger</w:t>
      </w:r>
      <w:r w:rsidR="00C8607E">
        <w:t xml:space="preserve"> system information blocks, and</w:t>
      </w:r>
      <w:r w:rsidR="006E3EE9">
        <w:t xml:space="preserve"> </w:t>
      </w:r>
      <w:r w:rsidR="002A39BB">
        <w:t xml:space="preserve">only </w:t>
      </w:r>
      <w:r w:rsidR="006E3EE9">
        <w:t xml:space="preserve">SIB2 acquisition time is included in the </w:t>
      </w:r>
      <w:r w:rsidR="002A39BB">
        <w:t xml:space="preserve">RAN4 </w:t>
      </w:r>
      <w:r w:rsidR="006E3EE9">
        <w:t>RRM requirements.</w:t>
      </w:r>
    </w:p>
    <w:p w14:paraId="29714BA8" w14:textId="011B379B" w:rsidR="000B5A2C" w:rsidRDefault="004E3B3C" w:rsidP="002C0F91">
      <w:r>
        <w:t>In this contribution</w:t>
      </w:r>
      <w:r w:rsidR="00D01035">
        <w:t>,</w:t>
      </w:r>
      <w:r>
        <w:t xml:space="preserve"> we </w:t>
      </w:r>
      <w:r w:rsidR="00AC1E69">
        <w:t>focus on the SIB1-BR</w:t>
      </w:r>
      <w:r w:rsidR="007151ED">
        <w:t>/SIB2-BR</w:t>
      </w:r>
      <w:r w:rsidR="00AC1E69">
        <w:t xml:space="preserve"> acquisition time improvement</w:t>
      </w:r>
      <w:r w:rsidR="00614B4F">
        <w:t>.</w:t>
      </w:r>
    </w:p>
    <w:p w14:paraId="7A703622" w14:textId="452B934C" w:rsidR="007544EA" w:rsidRP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0C02F2">
        <w:rPr>
          <w:lang w:val="en-US"/>
        </w:rPr>
        <w:t>SIBx</w:t>
      </w:r>
      <w:r w:rsidR="007544EA">
        <w:rPr>
          <w:lang w:val="en-US"/>
        </w:rPr>
        <w:t>-BR</w:t>
      </w:r>
      <w:r>
        <w:rPr>
          <w:lang w:val="en-US"/>
        </w:rPr>
        <w:t xml:space="preserve"> </w:t>
      </w:r>
      <w:r w:rsidR="007544EA">
        <w:rPr>
          <w:lang w:val="en-US"/>
        </w:rPr>
        <w:t>acquisition time improvement</w:t>
      </w:r>
    </w:p>
    <w:p w14:paraId="3DD9A8D8" w14:textId="3451B304" w:rsidR="0099115F" w:rsidRDefault="007544EA" w:rsidP="00DB553D">
      <w:bookmarkStart w:id="4" w:name="_Ref352176984"/>
      <w:r>
        <w:t xml:space="preserve">RAN1 recommend three techniques </w:t>
      </w:r>
      <w:r w:rsidR="00DB5D0B">
        <w:t>to improve SIB</w:t>
      </w:r>
      <w:r w:rsidR="008B4679">
        <w:t>x</w:t>
      </w:r>
      <w:r w:rsidR="00DB5D0B">
        <w:t xml:space="preserve">-BR acquisition time: 1) additional repetitions, </w:t>
      </w:r>
      <w:r w:rsidR="00F616C9">
        <w:t xml:space="preserve">2) </w:t>
      </w:r>
      <w:r w:rsidR="00DB5D0B">
        <w:t>accumulation a</w:t>
      </w:r>
      <w:r w:rsidR="008B4679">
        <w:t>cross SIBx</w:t>
      </w:r>
      <w:r w:rsidR="00DB5D0B">
        <w:t xml:space="preserve">-BR modification period, and </w:t>
      </w:r>
      <w:r w:rsidR="00F616C9">
        <w:t xml:space="preserve">3) </w:t>
      </w:r>
      <w:r w:rsidR="008B4679">
        <w:t>allowing to skip SIBx</w:t>
      </w:r>
      <w:r w:rsidR="00DB5D0B">
        <w:t>-BR reading.</w:t>
      </w:r>
      <w:r w:rsidR="00482466">
        <w:t xml:space="preserve"> </w:t>
      </w:r>
      <w:r w:rsidR="003626EF">
        <w:t>T</w:t>
      </w:r>
      <w:r w:rsidR="00B02F46">
        <w:t>his contribution</w:t>
      </w:r>
      <w:r w:rsidR="00482466">
        <w:t xml:space="preserve"> </w:t>
      </w:r>
      <w:r w:rsidR="00A94DA1">
        <w:t>focus</w:t>
      </w:r>
      <w:r w:rsidR="003626EF">
        <w:t>es</w:t>
      </w:r>
      <w:r w:rsidR="00A94DA1">
        <w:t xml:space="preserve"> on</w:t>
      </w:r>
      <w:r w:rsidR="00482466">
        <w:t xml:space="preserve"> t</w:t>
      </w:r>
      <w:r w:rsidR="00A94DA1">
        <w:t>he first and second techniques to redu</w:t>
      </w:r>
      <w:r w:rsidR="003626EF">
        <w:t>ce the SIBx-BR acquisition time because the idea of the 3</w:t>
      </w:r>
      <w:r w:rsidR="003626EF" w:rsidRPr="00B02F46">
        <w:rPr>
          <w:vertAlign w:val="superscript"/>
        </w:rPr>
        <w:t>rd</w:t>
      </w:r>
      <w:r w:rsidR="003626EF">
        <w:t xml:space="preserve"> item </w:t>
      </w:r>
      <w:r w:rsidR="00646E90">
        <w:t xml:space="preserve">is </w:t>
      </w:r>
      <w:r w:rsidR="003626EF">
        <w:t xml:space="preserve">to complete </w:t>
      </w:r>
      <w:r w:rsidR="007151ED">
        <w:t xml:space="preserve">the </w:t>
      </w:r>
      <w:r w:rsidR="003626EF">
        <w:t xml:space="preserve">SI acquisition procedure without decoding SIBx-BR if SIBx-BR is same. </w:t>
      </w:r>
      <w:r w:rsidR="00A94DA1">
        <w:t xml:space="preserve"> </w:t>
      </w:r>
    </w:p>
    <w:p w14:paraId="022827E1" w14:textId="4D5D5A0B" w:rsidR="000C02F2" w:rsidRDefault="000C02F2" w:rsidP="00DB553D">
      <w:r>
        <w:t xml:space="preserve">According to TS36.331 </w:t>
      </w:r>
      <w:r w:rsidR="004C30D7">
        <w:t xml:space="preserve">5.2.1.3, </w:t>
      </w:r>
      <w:r w:rsidR="00646E90">
        <w:t xml:space="preserve">the </w:t>
      </w:r>
      <w:r w:rsidR="004C30D7">
        <w:t xml:space="preserve">BCCH modification time is expressed in number of radio frames = </w:t>
      </w:r>
      <w:r w:rsidR="004C30D7" w:rsidRPr="004C30D7">
        <w:rPr>
          <w:i/>
        </w:rPr>
        <w:t>modificationPeriodCoeff</w:t>
      </w:r>
      <w:r w:rsidR="004C30D7">
        <w:t xml:space="preserve"> * </w:t>
      </w:r>
      <w:r w:rsidR="004C30D7" w:rsidRPr="004C30D7">
        <w:rPr>
          <w:i/>
        </w:rPr>
        <w:t>defaultPagingCycle</w:t>
      </w:r>
      <w:r w:rsidR="004C30D7">
        <w:t>, with</w:t>
      </w:r>
    </w:p>
    <w:p w14:paraId="75D03814" w14:textId="6518F104" w:rsidR="004C30D7" w:rsidRDefault="004C30D7" w:rsidP="004C30D7">
      <w:pPr>
        <w:pStyle w:val="ListParagraph"/>
        <w:numPr>
          <w:ilvl w:val="0"/>
          <w:numId w:val="3"/>
        </w:numPr>
      </w:pPr>
      <w:r>
        <w:t>modoficationPeriodCoeff := {2, 4, 8, 16}</w:t>
      </w:r>
    </w:p>
    <w:p w14:paraId="18972590" w14:textId="40B62C92" w:rsidR="004C30D7" w:rsidRDefault="004C30D7" w:rsidP="004C30D7">
      <w:pPr>
        <w:pStyle w:val="ListParagraph"/>
        <w:numPr>
          <w:ilvl w:val="0"/>
          <w:numId w:val="3"/>
        </w:numPr>
      </w:pPr>
      <w:r>
        <w:t>modoficationPeriodCoeff-v1310 := {64}</w:t>
      </w:r>
    </w:p>
    <w:p w14:paraId="628397F7" w14:textId="684B3397" w:rsidR="004C30D7" w:rsidRDefault="004C30D7" w:rsidP="004C30D7">
      <w:pPr>
        <w:pStyle w:val="ListParagraph"/>
        <w:numPr>
          <w:ilvl w:val="0"/>
          <w:numId w:val="3"/>
        </w:numPr>
      </w:pPr>
      <w:r>
        <w:t xml:space="preserve">defaultPagingCycle := {32, 64, 128, 256} radio frames. </w:t>
      </w:r>
    </w:p>
    <w:p w14:paraId="79FD7B3A" w14:textId="09887472" w:rsidR="00E20CD9" w:rsidRDefault="004C30D7" w:rsidP="00E20CD9">
      <w:r>
        <w:t xml:space="preserve">This means eNB keep the same BCCH at least 640ms (2 x 32 radio frames). </w:t>
      </w:r>
    </w:p>
    <w:p w14:paraId="5D1A425A" w14:textId="3559393A" w:rsidR="001E4D25" w:rsidRDefault="00D55A37" w:rsidP="004C30D7">
      <w:r w:rsidRPr="00D55A37">
        <w:rPr>
          <w:noProof/>
        </w:rPr>
        <w:drawing>
          <wp:inline distT="0" distB="0" distL="0" distR="0" wp14:anchorId="3AF53412" wp14:editId="6BDB73BF">
            <wp:extent cx="4343400" cy="2628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1E44B" w14:textId="1DA02B77" w:rsidR="00EC46D6" w:rsidRDefault="00E20CD9" w:rsidP="00E20CD9">
      <w:pPr>
        <w:pStyle w:val="Caption"/>
      </w:pPr>
      <w:bookmarkStart w:id="5" w:name="_Ref489023684"/>
      <w:r>
        <w:t xml:space="preserve">Figure </w:t>
      </w:r>
      <w:r w:rsidR="00C114C9">
        <w:fldChar w:fldCharType="begin"/>
      </w:r>
      <w:r w:rsidR="00C114C9">
        <w:instrText xml:space="preserve"> SEQ Figure \* ARABIC </w:instrText>
      </w:r>
      <w:r w:rsidR="00C114C9">
        <w:fldChar w:fldCharType="separate"/>
      </w:r>
      <w:r>
        <w:rPr>
          <w:noProof/>
        </w:rPr>
        <w:t>1</w:t>
      </w:r>
      <w:r w:rsidR="00C114C9">
        <w:rPr>
          <w:noProof/>
        </w:rPr>
        <w:fldChar w:fldCharType="end"/>
      </w:r>
      <w:bookmarkEnd w:id="5"/>
      <w:r>
        <w:tab/>
        <w:t xml:space="preserve">Illustration of BCCH modification period and SIBx scheduling. </w:t>
      </w:r>
    </w:p>
    <w:p w14:paraId="3A61F49A" w14:textId="176DE581" w:rsidR="00EB7020" w:rsidRDefault="00E20CD9" w:rsidP="00E20CD9">
      <w:r>
        <w:fldChar w:fldCharType="begin"/>
      </w:r>
      <w:r>
        <w:instrText xml:space="preserve"> REF _Ref489023684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illustrates the BCCH modification period and SIBx scheduling. SIB1-BR is scheduled with a period</w:t>
      </w:r>
      <w:r w:rsidR="00D55A37">
        <w:t>icity</w:t>
      </w:r>
      <w:r>
        <w:t xml:space="preserve"> of 80ms and SIB1-BR is repeated 4, 8, or 16 times within 80ms. SIBx (x&gt;1) information is scheduled </w:t>
      </w:r>
      <w:r w:rsidR="00646E90">
        <w:t>with</w:t>
      </w:r>
      <w:r w:rsidR="00C93020">
        <w:t>in the period</w:t>
      </w:r>
      <w:r w:rsidR="00D55A37">
        <w:t>icity</w:t>
      </w:r>
      <w:r w:rsidR="00C93020">
        <w:t xml:space="preserve"> of si-window (e.g., 40ms) </w:t>
      </w:r>
      <w:r>
        <w:t>every si-periodicity radio frames</w:t>
      </w:r>
      <w:r w:rsidR="00C93020">
        <w:t xml:space="preserve"> (e.g., 160ms).</w:t>
      </w:r>
      <w:r w:rsidR="00EB7020">
        <w:t xml:space="preserve"> In the LS </w:t>
      </w:r>
      <w:r w:rsidR="00EB7020">
        <w:fldChar w:fldCharType="begin"/>
      </w:r>
      <w:r w:rsidR="00EB7020">
        <w:instrText xml:space="preserve"> REF _Ref487018806 \r \h </w:instrText>
      </w:r>
      <w:r w:rsidR="00EB7020">
        <w:fldChar w:fldCharType="separate"/>
      </w:r>
      <w:r w:rsidR="00EB7020">
        <w:t>[1]</w:t>
      </w:r>
      <w:r w:rsidR="00EB7020">
        <w:fldChar w:fldCharType="end"/>
      </w:r>
      <w:r w:rsidR="00EB7020">
        <w:t xml:space="preserve">, RAN1 suggest considering the accumulation across </w:t>
      </w:r>
      <w:r w:rsidR="00646E90">
        <w:t xml:space="preserve">the </w:t>
      </w:r>
      <w:r w:rsidR="00EB7020">
        <w:t xml:space="preserve">BCCH modification periods. This means </w:t>
      </w:r>
      <w:r w:rsidR="00A94DA1">
        <w:t xml:space="preserve">UE </w:t>
      </w:r>
      <w:r w:rsidR="00646E90">
        <w:t xml:space="preserve">can </w:t>
      </w:r>
      <w:r w:rsidR="00A94DA1">
        <w:t xml:space="preserve">assume </w:t>
      </w:r>
      <w:r w:rsidR="00EB7020">
        <w:t xml:space="preserve">the network </w:t>
      </w:r>
      <w:r w:rsidR="00646E90">
        <w:t>send</w:t>
      </w:r>
      <w:r w:rsidR="007151ED">
        <w:t>s</w:t>
      </w:r>
      <w:r w:rsidR="00A94DA1">
        <w:t xml:space="preserve"> </w:t>
      </w:r>
      <w:r w:rsidR="00646E90">
        <w:t xml:space="preserve">the </w:t>
      </w:r>
      <w:r w:rsidR="007151ED">
        <w:t xml:space="preserve">same </w:t>
      </w:r>
      <w:r w:rsidR="00A94DA1">
        <w:t>SI information</w:t>
      </w:r>
      <w:r w:rsidR="00646E90">
        <w:t xml:space="preserve"> for a long time, e.g. 1 hour.</w:t>
      </w:r>
      <w:r w:rsidR="00EB7020">
        <w:t xml:space="preserve"> </w:t>
      </w:r>
    </w:p>
    <w:p w14:paraId="622F2EEC" w14:textId="5D969711" w:rsidR="003B392D" w:rsidRDefault="00EB7020" w:rsidP="001E4D25">
      <w:r>
        <w:t xml:space="preserve">According to TS36.133, the SI acquisition time requirement for CE Mode A, </w:t>
      </w:r>
      <w:r w:rsidRPr="00165389">
        <w:t>T</w:t>
      </w:r>
      <w:r w:rsidRPr="00165389">
        <w:rPr>
          <w:vertAlign w:val="subscript"/>
        </w:rPr>
        <w:t>SI-EUTRA-M1-CEMode</w:t>
      </w:r>
      <w:r>
        <w:rPr>
          <w:vertAlign w:val="subscript"/>
        </w:rPr>
        <w:t>A</w:t>
      </w:r>
      <w:r>
        <w:t xml:space="preserve">, is </w:t>
      </w:r>
      <w:r w:rsidRPr="00C71F2F">
        <w:t>1,280ms and it is same as legacy LTE although the acquisition time for CE Mode B</w:t>
      </w:r>
      <w:r>
        <w:t xml:space="preserve">, </w:t>
      </w:r>
      <w:r w:rsidRPr="00165389">
        <w:t>T</w:t>
      </w:r>
      <w:r w:rsidRPr="00165389">
        <w:rPr>
          <w:vertAlign w:val="subscript"/>
        </w:rPr>
        <w:t>SI-EUTRA-M1-CEMode</w:t>
      </w:r>
      <w:r>
        <w:rPr>
          <w:vertAlign w:val="subscript"/>
        </w:rPr>
        <w:t>B</w:t>
      </w:r>
      <w:r>
        <w:t>,</w:t>
      </w:r>
      <w:r w:rsidRPr="00C71F2F">
        <w:t xml:space="preserve"> is 6,400ms.</w:t>
      </w:r>
      <w:r>
        <w:t xml:space="preserve"> RAN4 has derived these SI acquisition time values based on the assumption SI information changes every SI-window, e.g. 80ms for SIB1-BR. </w:t>
      </w:r>
      <w:r w:rsidR="00E20CD9">
        <w:t xml:space="preserve">The reason is because UE does not know the BCCH modification period </w:t>
      </w:r>
      <w:r w:rsidR="00E20CD9">
        <w:lastRenderedPageBreak/>
        <w:t>boundary when UE will acquire</w:t>
      </w:r>
      <w:r w:rsidR="00977C70">
        <w:t xml:space="preserve"> the</w:t>
      </w:r>
      <w:r w:rsidR="00E20CD9">
        <w:t xml:space="preserve"> SI information. </w:t>
      </w:r>
      <w:r w:rsidR="000729C6">
        <w:t>W</w:t>
      </w:r>
      <w:r>
        <w:t>e think the current RAN4 assumption is pessimistic, because the BCCH modification period is much longer than SI window and RAN1 suggest considering SI</w:t>
      </w:r>
      <w:r w:rsidR="000729C6">
        <w:t xml:space="preserve"> modification period is even longer than the BCCH modification period. </w:t>
      </w:r>
      <w:r>
        <w:t xml:space="preserve"> </w:t>
      </w:r>
    </w:p>
    <w:p w14:paraId="65896744" w14:textId="1B61691B" w:rsidR="006E5720" w:rsidRDefault="000729C6" w:rsidP="00D059E7">
      <w:r>
        <w:t xml:space="preserve">In this contribution, we investigate the SI acquisition time by assuming UE accumulate PDSCH conveying </w:t>
      </w:r>
      <w:r w:rsidR="00977C70">
        <w:t xml:space="preserve">the </w:t>
      </w:r>
      <w:r>
        <w:t xml:space="preserve">SI information over the SI periodicity. </w:t>
      </w:r>
      <w:r w:rsidR="00D059E7">
        <w:fldChar w:fldCharType="begin"/>
      </w:r>
      <w:r w:rsidR="00D059E7">
        <w:instrText xml:space="preserve"> REF _Ref485390261 \h </w:instrText>
      </w:r>
      <w:r w:rsidR="00D059E7">
        <w:fldChar w:fldCharType="separate"/>
      </w:r>
      <w:r w:rsidR="000C02F2">
        <w:t xml:space="preserve">Table </w:t>
      </w:r>
      <w:r w:rsidR="000C02F2">
        <w:rPr>
          <w:noProof/>
        </w:rPr>
        <w:t>1</w:t>
      </w:r>
      <w:r w:rsidR="00D059E7">
        <w:fldChar w:fldCharType="end"/>
      </w:r>
      <w:r w:rsidR="00D059E7">
        <w:t xml:space="preserve"> list</w:t>
      </w:r>
      <w:r w:rsidR="00A94DA1">
        <w:t>s</w:t>
      </w:r>
      <w:r w:rsidR="00D059E7">
        <w:t xml:space="preserve"> the simulation parameter for SIB1-BR acquisition time evaluation</w:t>
      </w:r>
      <w:r w:rsidR="00495F73">
        <w:t xml:space="preserve"> assuming accumulation across SIB1-BR </w:t>
      </w:r>
      <w:r w:rsidR="00977C70">
        <w:t>TTI</w:t>
      </w:r>
      <w:r w:rsidR="00D059E7">
        <w:t>.</w:t>
      </w:r>
      <w:r w:rsidR="006E5720">
        <w:t xml:space="preserve"> </w:t>
      </w:r>
      <w:r w:rsidR="00365772">
        <w:fldChar w:fldCharType="begin"/>
      </w:r>
      <w:r w:rsidR="00365772">
        <w:instrText xml:space="preserve"> REF _Ref487029549 \h </w:instrText>
      </w:r>
      <w:r w:rsidR="00365772">
        <w:fldChar w:fldCharType="separate"/>
      </w:r>
      <w:r w:rsidR="000C02F2">
        <w:t xml:space="preserve">Figure </w:t>
      </w:r>
      <w:r w:rsidR="000C02F2">
        <w:rPr>
          <w:noProof/>
        </w:rPr>
        <w:t>1</w:t>
      </w:r>
      <w:r w:rsidR="00365772">
        <w:fldChar w:fldCharType="end"/>
      </w:r>
      <w:r w:rsidR="00365772">
        <w:t xml:space="preserve"> is the </w:t>
      </w:r>
      <w:r w:rsidR="00A94DA1">
        <w:t xml:space="preserve">ideal </w:t>
      </w:r>
      <w:r w:rsidR="00365772">
        <w:t>simulation results of accumulation over 80ms, 160ms, 320ms, and 640ms</w:t>
      </w:r>
      <w:r w:rsidR="00755F88">
        <w:t xml:space="preserve"> for</w:t>
      </w:r>
      <w:r w:rsidR="00C34899">
        <w:t xml:space="preserve"> ETU1</w:t>
      </w:r>
      <w:r w:rsidR="00755F88">
        <w:t xml:space="preserve"> with SNR=-15dB</w:t>
      </w:r>
      <w:r w:rsidR="00365772">
        <w:t xml:space="preserve">. </w:t>
      </w:r>
      <w:r w:rsidR="008C5F49">
        <w:t xml:space="preserve">When we focus on 99% of decoding success rate, </w:t>
      </w:r>
      <w:r w:rsidR="00755F88">
        <w:t xml:space="preserve">SIB1-BR acquisition time for </w:t>
      </w:r>
      <w:r w:rsidR="002E4F21">
        <w:t>80ms accumulation is more than 3</w:t>
      </w:r>
      <w:r w:rsidR="00755F88">
        <w:t xml:space="preserve">,000ms. </w:t>
      </w:r>
      <w:r w:rsidR="00C50E13">
        <w:t xml:space="preserve">On the other hand, </w:t>
      </w:r>
      <w:r w:rsidR="00F34A69">
        <w:t>t</w:t>
      </w:r>
      <w:r w:rsidR="002E4F21">
        <w:t xml:space="preserve">he acquisition time is about 1,700ms in the case of 160ms accumulation, 800ms in the case of 320ms accumulation, and </w:t>
      </w:r>
      <w:r w:rsidR="00541966">
        <w:t xml:space="preserve">within </w:t>
      </w:r>
      <w:r w:rsidR="007C4A02">
        <w:t>640ms</w:t>
      </w:r>
      <w:r w:rsidR="00541966">
        <w:t xml:space="preserve"> in the case of 640ms accumulation</w:t>
      </w:r>
      <w:r w:rsidR="007C4A02">
        <w:t>.</w:t>
      </w:r>
      <w:r w:rsidR="002C1AAB">
        <w:t xml:space="preserve"> From our simulat</w:t>
      </w:r>
      <w:r w:rsidR="00D55A37">
        <w:t>ion result</w:t>
      </w:r>
      <w:r w:rsidR="00541966">
        <w:t>,</w:t>
      </w:r>
      <w:r w:rsidR="002C1AAB">
        <w:t xml:space="preserve"> it is observed the SIB1-BR acquisition time could be reduced to half or quarter by considering 160ms or 320ms accumulation. </w:t>
      </w:r>
    </w:p>
    <w:p w14:paraId="21FE9940" w14:textId="3DA736E0" w:rsidR="00541966" w:rsidRPr="00541966" w:rsidRDefault="007F2917" w:rsidP="00D059E7">
      <w:pPr>
        <w:rPr>
          <w:b/>
        </w:rPr>
      </w:pPr>
      <w:r w:rsidRPr="007F2917">
        <w:rPr>
          <w:b/>
        </w:rPr>
        <w:t xml:space="preserve">Observation: Accumulation across SIB1-BR </w:t>
      </w:r>
      <w:r w:rsidR="00541966">
        <w:rPr>
          <w:b/>
        </w:rPr>
        <w:t>periodicity</w:t>
      </w:r>
      <w:r>
        <w:rPr>
          <w:b/>
        </w:rPr>
        <w:t xml:space="preserve"> improve</w:t>
      </w:r>
      <w:r w:rsidR="00541966">
        <w:rPr>
          <w:b/>
        </w:rPr>
        <w:t>s</w:t>
      </w:r>
      <w:r>
        <w:rPr>
          <w:b/>
        </w:rPr>
        <w:t xml:space="preserve"> the SBI1-BR acquisition time significantly. </w:t>
      </w:r>
    </w:p>
    <w:p w14:paraId="63646A96" w14:textId="58E941AA" w:rsidR="007F2917" w:rsidRDefault="007F2917" w:rsidP="00D059E7">
      <w:r w:rsidRPr="007F2917">
        <w:t xml:space="preserve">According to </w:t>
      </w:r>
      <w:r>
        <w:t xml:space="preserve">the observation, we propose that RAN4 study the SIB1-BR acquisition time improvement by assuming </w:t>
      </w:r>
      <w:r w:rsidR="000729C6">
        <w:t>PDSCH</w:t>
      </w:r>
      <w:r>
        <w:t xml:space="preserve"> </w:t>
      </w:r>
      <w:r w:rsidR="000729C6">
        <w:t xml:space="preserve">symbol </w:t>
      </w:r>
      <w:r>
        <w:t xml:space="preserve">accumulation across </w:t>
      </w:r>
      <w:r w:rsidR="00541966">
        <w:t>SIB1-BR periodicity</w:t>
      </w:r>
      <w:r w:rsidR="000729C6">
        <w:t xml:space="preserve">. </w:t>
      </w:r>
    </w:p>
    <w:p w14:paraId="1E59DFD9" w14:textId="0572242A" w:rsidR="007F2917" w:rsidRPr="007F2917" w:rsidRDefault="007F2917" w:rsidP="00D059E7">
      <w:pPr>
        <w:rPr>
          <w:b/>
        </w:rPr>
      </w:pPr>
      <w:r w:rsidRPr="007F2917">
        <w:rPr>
          <w:b/>
        </w:rPr>
        <w:t>Proposal</w:t>
      </w:r>
      <w:r w:rsidR="00541966">
        <w:rPr>
          <w:b/>
        </w:rPr>
        <w:t xml:space="preserve"> 1</w:t>
      </w:r>
      <w:r w:rsidRPr="007F2917">
        <w:rPr>
          <w:b/>
        </w:rPr>
        <w:t>: RAN4 study the SIB1-BR acquisition time improvement by assuming SIB</w:t>
      </w:r>
      <w:r w:rsidR="000C02F2">
        <w:rPr>
          <w:b/>
        </w:rPr>
        <w:t>1</w:t>
      </w:r>
      <w:r w:rsidRPr="007F2917">
        <w:rPr>
          <w:b/>
        </w:rPr>
        <w:t xml:space="preserve">-BR </w:t>
      </w:r>
      <w:r w:rsidR="000729C6">
        <w:rPr>
          <w:b/>
        </w:rPr>
        <w:t xml:space="preserve">information does not change </w:t>
      </w:r>
      <w:r w:rsidR="007151ED">
        <w:rPr>
          <w:b/>
        </w:rPr>
        <w:t>for a long time</w:t>
      </w:r>
      <w:r w:rsidRPr="007F2917">
        <w:rPr>
          <w:b/>
        </w:rPr>
        <w:t xml:space="preserve">. </w:t>
      </w:r>
    </w:p>
    <w:p w14:paraId="78ED5C20" w14:textId="411226EE" w:rsidR="00E94E59" w:rsidRDefault="00E94E59" w:rsidP="00E94E59">
      <w:pPr>
        <w:pStyle w:val="Caption"/>
      </w:pPr>
      <w:bookmarkStart w:id="6" w:name="_Ref485390261"/>
      <w:r>
        <w:t xml:space="preserve">Table </w:t>
      </w:r>
      <w:fldSimple w:instr=" SEQ Table \* ARABIC ">
        <w:r w:rsidR="000C02F2">
          <w:rPr>
            <w:noProof/>
          </w:rPr>
          <w:t>1</w:t>
        </w:r>
      </w:fldSimple>
      <w:bookmarkEnd w:id="6"/>
      <w:r>
        <w:tab/>
        <w:t xml:space="preserve">Parameter for SIB1-BR </w:t>
      </w:r>
      <w:r w:rsidR="003B392D">
        <w:t xml:space="preserve">acquisition time </w:t>
      </w:r>
      <w:r>
        <w:t>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7"/>
        <w:gridCol w:w="2804"/>
      </w:tblGrid>
      <w:tr w:rsidR="00474120" w14:paraId="43D354F4" w14:textId="77777777" w:rsidTr="001B4909">
        <w:tc>
          <w:tcPr>
            <w:tcW w:w="0" w:type="auto"/>
            <w:shd w:val="clear" w:color="auto" w:fill="D9D9D9" w:themeFill="background1" w:themeFillShade="D9"/>
          </w:tcPr>
          <w:p w14:paraId="44F41EBA" w14:textId="77777777" w:rsidR="00474120" w:rsidRDefault="00474120" w:rsidP="00787815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44B9D02" w14:textId="77777777" w:rsidR="00474120" w:rsidRDefault="00474120" w:rsidP="00787815">
            <w:pPr>
              <w:spacing w:after="0"/>
            </w:pPr>
            <w:r>
              <w:t>CE Mode B</w:t>
            </w:r>
          </w:p>
        </w:tc>
      </w:tr>
      <w:tr w:rsidR="00474120" w14:paraId="14B9C69E" w14:textId="77777777" w:rsidTr="00787815">
        <w:tc>
          <w:tcPr>
            <w:tcW w:w="0" w:type="auto"/>
          </w:tcPr>
          <w:p w14:paraId="1D6EFED1" w14:textId="77777777" w:rsidR="00474120" w:rsidRDefault="00474120" w:rsidP="00787815">
            <w:pPr>
              <w:spacing w:after="0"/>
            </w:pPr>
            <w:r>
              <w:t>System bandwidth</w:t>
            </w:r>
          </w:p>
        </w:tc>
        <w:tc>
          <w:tcPr>
            <w:tcW w:w="0" w:type="auto"/>
          </w:tcPr>
          <w:p w14:paraId="46325A2A" w14:textId="77777777" w:rsidR="00474120" w:rsidRDefault="00474120" w:rsidP="00787815">
            <w:pPr>
              <w:spacing w:after="0"/>
            </w:pPr>
            <w:r>
              <w:t>10MHz</w:t>
            </w:r>
          </w:p>
        </w:tc>
      </w:tr>
      <w:tr w:rsidR="00474120" w14:paraId="0DE00A7C" w14:textId="77777777" w:rsidTr="00787815">
        <w:tc>
          <w:tcPr>
            <w:tcW w:w="0" w:type="auto"/>
          </w:tcPr>
          <w:p w14:paraId="36054835" w14:textId="77777777" w:rsidR="00474120" w:rsidRDefault="00474120" w:rsidP="00787815">
            <w:pPr>
              <w:spacing w:after="0"/>
            </w:pPr>
            <w:r>
              <w:t>Transmit antennas</w:t>
            </w:r>
          </w:p>
        </w:tc>
        <w:tc>
          <w:tcPr>
            <w:tcW w:w="0" w:type="auto"/>
          </w:tcPr>
          <w:p w14:paraId="03AFE490" w14:textId="77777777" w:rsidR="00474120" w:rsidRDefault="00474120" w:rsidP="00787815">
            <w:pPr>
              <w:spacing w:after="0"/>
            </w:pPr>
            <w:r>
              <w:t>2</w:t>
            </w:r>
          </w:p>
        </w:tc>
      </w:tr>
      <w:tr w:rsidR="00474120" w14:paraId="16E537B6" w14:textId="77777777" w:rsidTr="00787815">
        <w:tc>
          <w:tcPr>
            <w:tcW w:w="0" w:type="auto"/>
          </w:tcPr>
          <w:p w14:paraId="66FEE3ED" w14:textId="77777777" w:rsidR="00474120" w:rsidRDefault="00474120" w:rsidP="00787815">
            <w:pPr>
              <w:spacing w:after="0"/>
            </w:pPr>
            <w:r>
              <w:t>Propagation channels</w:t>
            </w:r>
          </w:p>
        </w:tc>
        <w:tc>
          <w:tcPr>
            <w:tcW w:w="0" w:type="auto"/>
          </w:tcPr>
          <w:p w14:paraId="5B7AF3BB" w14:textId="77777777" w:rsidR="00474120" w:rsidRDefault="00474120" w:rsidP="00787815">
            <w:pPr>
              <w:spacing w:after="0"/>
            </w:pPr>
            <w:r>
              <w:t>ETU1</w:t>
            </w:r>
            <w:r w:rsidR="008C5F49">
              <w:t>, EPA1</w:t>
            </w:r>
          </w:p>
        </w:tc>
      </w:tr>
      <w:tr w:rsidR="00474120" w14:paraId="75827B5D" w14:textId="77777777" w:rsidTr="00787815">
        <w:tc>
          <w:tcPr>
            <w:tcW w:w="0" w:type="auto"/>
          </w:tcPr>
          <w:p w14:paraId="7296EE5F" w14:textId="77777777" w:rsidR="00474120" w:rsidRDefault="00474120" w:rsidP="00787815">
            <w:pPr>
              <w:spacing w:after="0"/>
            </w:pPr>
            <w:r>
              <w:t>TBS for SIB1-BR</w:t>
            </w:r>
          </w:p>
        </w:tc>
        <w:tc>
          <w:tcPr>
            <w:tcW w:w="0" w:type="auto"/>
          </w:tcPr>
          <w:p w14:paraId="2343A7A0" w14:textId="6B5651B2" w:rsidR="00474120" w:rsidRDefault="00574C90" w:rsidP="00787815">
            <w:pPr>
              <w:spacing w:after="0"/>
            </w:pPr>
            <w:r>
              <w:t>208</w:t>
            </w:r>
            <w:r w:rsidR="00474120">
              <w:t>bits</w:t>
            </w:r>
          </w:p>
        </w:tc>
      </w:tr>
      <w:tr w:rsidR="00474120" w14:paraId="3036646F" w14:textId="77777777" w:rsidTr="00787815">
        <w:tc>
          <w:tcPr>
            <w:tcW w:w="0" w:type="auto"/>
          </w:tcPr>
          <w:p w14:paraId="29C3A19D" w14:textId="77777777" w:rsidR="00474120" w:rsidRDefault="00474120" w:rsidP="00787815">
            <w:pPr>
              <w:spacing w:after="0"/>
            </w:pPr>
            <w:r>
              <w:t>SIB1-BR repetition number</w:t>
            </w:r>
            <w:r w:rsidR="007E6675">
              <w:t xml:space="preserve"> within 80ms</w:t>
            </w:r>
          </w:p>
        </w:tc>
        <w:tc>
          <w:tcPr>
            <w:tcW w:w="0" w:type="auto"/>
          </w:tcPr>
          <w:p w14:paraId="511BBD34" w14:textId="77777777" w:rsidR="00474120" w:rsidRDefault="00474120" w:rsidP="00787815">
            <w:pPr>
              <w:spacing w:after="0"/>
            </w:pPr>
            <w:r>
              <w:t>16</w:t>
            </w:r>
          </w:p>
        </w:tc>
      </w:tr>
      <w:tr w:rsidR="00474120" w14:paraId="706AC5B0" w14:textId="77777777" w:rsidTr="00787815">
        <w:tc>
          <w:tcPr>
            <w:tcW w:w="0" w:type="auto"/>
          </w:tcPr>
          <w:p w14:paraId="31B7C96C" w14:textId="77777777" w:rsidR="00474120" w:rsidRDefault="00474120" w:rsidP="00787815">
            <w:pPr>
              <w:spacing w:after="0"/>
            </w:pPr>
            <w:r>
              <w:t xml:space="preserve">SIB1-BR </w:t>
            </w:r>
            <w:r w:rsidR="000266DE">
              <w:t>accumulation</w:t>
            </w:r>
            <w:r>
              <w:t xml:space="preserve"> period</w:t>
            </w:r>
          </w:p>
        </w:tc>
        <w:tc>
          <w:tcPr>
            <w:tcW w:w="0" w:type="auto"/>
          </w:tcPr>
          <w:p w14:paraId="72B6F891" w14:textId="77777777" w:rsidR="00474120" w:rsidRDefault="00474120" w:rsidP="00787815">
            <w:pPr>
              <w:spacing w:after="0"/>
            </w:pPr>
            <w:r>
              <w:t>80ms, 160ms, 320ms, 640ms</w:t>
            </w:r>
          </w:p>
        </w:tc>
      </w:tr>
      <w:tr w:rsidR="00474120" w14:paraId="02484813" w14:textId="77777777" w:rsidTr="00787815">
        <w:tc>
          <w:tcPr>
            <w:tcW w:w="0" w:type="auto"/>
          </w:tcPr>
          <w:p w14:paraId="4B2EEA3F" w14:textId="77777777" w:rsidR="00474120" w:rsidRDefault="00474120" w:rsidP="00787815">
            <w:pPr>
              <w:spacing w:after="0"/>
            </w:pPr>
            <w:r>
              <w:t>UE receive antennas</w:t>
            </w:r>
          </w:p>
        </w:tc>
        <w:tc>
          <w:tcPr>
            <w:tcW w:w="0" w:type="auto"/>
          </w:tcPr>
          <w:p w14:paraId="61DD4FB9" w14:textId="77777777" w:rsidR="00474120" w:rsidRDefault="00474120" w:rsidP="00787815">
            <w:pPr>
              <w:spacing w:after="0"/>
            </w:pPr>
            <w:r>
              <w:t>1</w:t>
            </w:r>
          </w:p>
        </w:tc>
      </w:tr>
      <w:tr w:rsidR="00474120" w14:paraId="7D40864F" w14:textId="77777777" w:rsidTr="00787815">
        <w:tc>
          <w:tcPr>
            <w:tcW w:w="0" w:type="auto"/>
          </w:tcPr>
          <w:p w14:paraId="2A01A88B" w14:textId="77777777" w:rsidR="00474120" w:rsidRDefault="00474120" w:rsidP="00787815">
            <w:pPr>
              <w:spacing w:after="0"/>
            </w:pPr>
            <w:r>
              <w:t>UE frequency offset</w:t>
            </w:r>
          </w:p>
        </w:tc>
        <w:tc>
          <w:tcPr>
            <w:tcW w:w="0" w:type="auto"/>
          </w:tcPr>
          <w:p w14:paraId="1CAB9359" w14:textId="77777777" w:rsidR="00474120" w:rsidRDefault="00474120" w:rsidP="00787815">
            <w:pPr>
              <w:spacing w:after="0"/>
            </w:pPr>
            <w:r>
              <w:t>100Hz</w:t>
            </w:r>
          </w:p>
        </w:tc>
      </w:tr>
      <w:tr w:rsidR="00474120" w14:paraId="01BEF1B6" w14:textId="77777777" w:rsidTr="00787815">
        <w:tc>
          <w:tcPr>
            <w:tcW w:w="0" w:type="auto"/>
          </w:tcPr>
          <w:p w14:paraId="2F6D81C2" w14:textId="77777777" w:rsidR="00474120" w:rsidRDefault="00474120" w:rsidP="00787815">
            <w:pPr>
              <w:spacing w:after="0"/>
            </w:pPr>
            <w:r>
              <w:t>Target SNR</w:t>
            </w:r>
          </w:p>
        </w:tc>
        <w:tc>
          <w:tcPr>
            <w:tcW w:w="0" w:type="auto"/>
          </w:tcPr>
          <w:p w14:paraId="1717A919" w14:textId="77777777" w:rsidR="00474120" w:rsidRDefault="00474120" w:rsidP="00787815">
            <w:pPr>
              <w:spacing w:after="0"/>
            </w:pPr>
            <w:r>
              <w:t>-15dB</w:t>
            </w:r>
          </w:p>
        </w:tc>
      </w:tr>
    </w:tbl>
    <w:p w14:paraId="154B8D7D" w14:textId="77777777" w:rsidR="00787815" w:rsidRDefault="00787815" w:rsidP="00DB553D"/>
    <w:p w14:paraId="0E7FBB00" w14:textId="79813E95" w:rsidR="00D93996" w:rsidRDefault="000E6955" w:rsidP="00DB553D">
      <w:r w:rsidRPr="000E6955">
        <w:rPr>
          <w:noProof/>
        </w:rPr>
        <w:drawing>
          <wp:inline distT="0" distB="0" distL="0" distR="0" wp14:anchorId="665D1B6B" wp14:editId="24FC2E19">
            <wp:extent cx="5324475" cy="39909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59729" w14:textId="09182C60" w:rsidR="004F1E1C" w:rsidRDefault="004F1E1C" w:rsidP="004F1E1C">
      <w:pPr>
        <w:pStyle w:val="Caption"/>
      </w:pPr>
      <w:bookmarkStart w:id="7" w:name="_Ref487029549"/>
      <w:r>
        <w:t xml:space="preserve">Figure </w:t>
      </w:r>
      <w:fldSimple w:instr=" SEQ Figure \* ARABIC ">
        <w:r w:rsidR="00E20CD9">
          <w:rPr>
            <w:noProof/>
          </w:rPr>
          <w:t>2</w:t>
        </w:r>
      </w:fldSimple>
      <w:bookmarkEnd w:id="7"/>
      <w:r>
        <w:tab/>
        <w:t>Simulation results for SIB1-BR acquisition time with accumulation</w:t>
      </w:r>
      <w:r w:rsidRPr="004F1E1C">
        <w:t xml:space="preserve"> across SIB1-BR modification periods</w:t>
      </w:r>
      <w:r w:rsidR="00DF0DED">
        <w:t xml:space="preserve"> (ETU1, SNR=-15dB)</w:t>
      </w:r>
      <w:r w:rsidR="00C63E83">
        <w:t xml:space="preserve">. </w:t>
      </w:r>
    </w:p>
    <w:p w14:paraId="03F4E786" w14:textId="50927256" w:rsidR="00011CB1" w:rsidRDefault="00011CB1" w:rsidP="00DB553D"/>
    <w:p w14:paraId="0CC90DD8" w14:textId="20D9AC27" w:rsidR="00541966" w:rsidRDefault="00541966" w:rsidP="00541966">
      <w:r>
        <w:t xml:space="preserve">We also expect this improvement is applicable for SIB2-BR acquisition time. Therefore, </w:t>
      </w:r>
      <w:r w:rsidR="00D55A37">
        <w:t>we also propose RAN4</w:t>
      </w:r>
      <w:r>
        <w:t xml:space="preserve"> study the SIB2-BR acquisition time improvement by assuming PDSCH symbol accumulation across SIB2-BR periodicity.</w:t>
      </w:r>
    </w:p>
    <w:p w14:paraId="004D20F4" w14:textId="3E88E9D4" w:rsidR="00541966" w:rsidRPr="007F2917" w:rsidRDefault="00982FEC" w:rsidP="00541966">
      <w:pPr>
        <w:rPr>
          <w:b/>
        </w:rPr>
      </w:pPr>
      <w:r w:rsidRPr="007F2917">
        <w:rPr>
          <w:b/>
        </w:rPr>
        <w:t>Proposal</w:t>
      </w:r>
      <w:r>
        <w:rPr>
          <w:b/>
        </w:rPr>
        <w:t xml:space="preserve"> 2: RAN4 study the SIB2</w:t>
      </w:r>
      <w:r w:rsidRPr="007F2917">
        <w:rPr>
          <w:b/>
        </w:rPr>
        <w:t>-BR acquisition time improvement by assuming SIB</w:t>
      </w:r>
      <w:r>
        <w:rPr>
          <w:b/>
        </w:rPr>
        <w:t>2</w:t>
      </w:r>
      <w:r w:rsidRPr="007F2917">
        <w:rPr>
          <w:b/>
        </w:rPr>
        <w:t xml:space="preserve">-BR </w:t>
      </w:r>
      <w:r>
        <w:rPr>
          <w:b/>
        </w:rPr>
        <w:t>information does not change for a long time.</w:t>
      </w:r>
      <w:bookmarkStart w:id="8" w:name="_GoBack"/>
      <w:bookmarkEnd w:id="8"/>
    </w:p>
    <w:p w14:paraId="2F4832F5" w14:textId="77777777" w:rsidR="000C02F2" w:rsidRPr="00DB553D" w:rsidRDefault="000C02F2" w:rsidP="00DB553D"/>
    <w:p w14:paraId="17B3695E" w14:textId="77777777" w:rsidR="00951584" w:rsidRDefault="001D7964" w:rsidP="00951584">
      <w:pPr>
        <w:pStyle w:val="Heading1"/>
      </w:pPr>
      <w:r>
        <w:t>3</w:t>
      </w:r>
      <w:r w:rsidR="00951584">
        <w:tab/>
        <w:t>Conclusion</w:t>
      </w:r>
    </w:p>
    <w:p w14:paraId="2DEC90E4" w14:textId="77777777" w:rsidR="00F53024" w:rsidRPr="00541966" w:rsidRDefault="00F53024" w:rsidP="00F53024">
      <w:pPr>
        <w:rPr>
          <w:b/>
        </w:rPr>
      </w:pPr>
      <w:r w:rsidRPr="007F2917">
        <w:rPr>
          <w:b/>
        </w:rPr>
        <w:t xml:space="preserve">Observation: Accumulation across SIB1-BR </w:t>
      </w:r>
      <w:r>
        <w:rPr>
          <w:b/>
        </w:rPr>
        <w:t xml:space="preserve">periodicity improves the SBI1-BR acquisition time significantly. </w:t>
      </w:r>
    </w:p>
    <w:p w14:paraId="37EFF342" w14:textId="77777777" w:rsidR="00742E71" w:rsidRPr="007F2917" w:rsidRDefault="00742E71" w:rsidP="00742E71">
      <w:pPr>
        <w:rPr>
          <w:b/>
        </w:rPr>
      </w:pPr>
      <w:r w:rsidRPr="007F2917">
        <w:rPr>
          <w:b/>
        </w:rPr>
        <w:t>Proposal</w:t>
      </w:r>
      <w:r>
        <w:rPr>
          <w:b/>
        </w:rPr>
        <w:t xml:space="preserve"> 1</w:t>
      </w:r>
      <w:r w:rsidRPr="007F2917">
        <w:rPr>
          <w:b/>
        </w:rPr>
        <w:t>: RAN4 study the SIB1-BR acquisition time improvement by assuming SIB</w:t>
      </w:r>
      <w:r>
        <w:rPr>
          <w:b/>
        </w:rPr>
        <w:t>1</w:t>
      </w:r>
      <w:r w:rsidRPr="007F2917">
        <w:rPr>
          <w:b/>
        </w:rPr>
        <w:t xml:space="preserve">-BR </w:t>
      </w:r>
      <w:r>
        <w:rPr>
          <w:b/>
        </w:rPr>
        <w:t>information does not change for a long time</w:t>
      </w:r>
      <w:r w:rsidRPr="007F2917">
        <w:rPr>
          <w:b/>
        </w:rPr>
        <w:t xml:space="preserve">. </w:t>
      </w:r>
    </w:p>
    <w:p w14:paraId="601C4C72" w14:textId="6BE2F9E7" w:rsidR="00F53024" w:rsidRPr="007F2917" w:rsidRDefault="00F53024" w:rsidP="00F53024">
      <w:pPr>
        <w:rPr>
          <w:b/>
        </w:rPr>
      </w:pPr>
      <w:r w:rsidRPr="007F2917">
        <w:rPr>
          <w:b/>
        </w:rPr>
        <w:t>Proposal</w:t>
      </w:r>
      <w:r>
        <w:rPr>
          <w:b/>
        </w:rPr>
        <w:t xml:space="preserve"> 2: RAN4 study the SIB2</w:t>
      </w:r>
      <w:r w:rsidRPr="007F2917">
        <w:rPr>
          <w:b/>
        </w:rPr>
        <w:t>-BR acquisition time improvement by assuming SIB</w:t>
      </w:r>
      <w:r>
        <w:rPr>
          <w:b/>
        </w:rPr>
        <w:t>2</w:t>
      </w:r>
      <w:r w:rsidRPr="007F2917">
        <w:rPr>
          <w:b/>
        </w:rPr>
        <w:t xml:space="preserve">-BR </w:t>
      </w:r>
      <w:r>
        <w:rPr>
          <w:b/>
        </w:rPr>
        <w:t xml:space="preserve">information does not change </w:t>
      </w:r>
      <w:r w:rsidR="00742E71">
        <w:rPr>
          <w:b/>
        </w:rPr>
        <w:t>for a long time.</w:t>
      </w:r>
      <w:r w:rsidRPr="007F2917">
        <w:rPr>
          <w:b/>
        </w:rPr>
        <w:t xml:space="preserve"> </w:t>
      </w:r>
    </w:p>
    <w:p w14:paraId="1A37AED7" w14:textId="77777777" w:rsidR="00F61A8C" w:rsidRDefault="00F61A8C" w:rsidP="008B4865">
      <w:pPr>
        <w:rPr>
          <w:b/>
        </w:rPr>
      </w:pPr>
    </w:p>
    <w:p w14:paraId="653B2806" w14:textId="77777777" w:rsidR="0045313D" w:rsidRPr="00F533C9" w:rsidRDefault="001D7964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297B57AE" w14:textId="77777777" w:rsidR="00DF1816" w:rsidRDefault="00A569F5" w:rsidP="00A569F5">
      <w:pPr>
        <w:pStyle w:val="Reference"/>
      </w:pPr>
      <w:bookmarkStart w:id="9" w:name="_Ref487018806"/>
      <w:bookmarkEnd w:id="4"/>
      <w:r>
        <w:t>R1</w:t>
      </w:r>
      <w:r w:rsidR="007B74FE" w:rsidRPr="007B74FE">
        <w:t>-170</w:t>
      </w:r>
      <w:r>
        <w:t>9834</w:t>
      </w:r>
      <w:r w:rsidR="007B74FE">
        <w:t>, “</w:t>
      </w:r>
      <w:r w:rsidRPr="00A569F5">
        <w:t>LS on System acquisition time reduction for Rel-15 LTE MTC</w:t>
      </w:r>
      <w:r w:rsidR="007B74FE">
        <w:t xml:space="preserve">”, </w:t>
      </w:r>
      <w:r>
        <w:t>RAN1</w:t>
      </w:r>
      <w:r w:rsidR="007B74FE">
        <w:t>.</w:t>
      </w:r>
      <w:bookmarkEnd w:id="9"/>
      <w:r w:rsidR="007B74FE">
        <w:t xml:space="preserve"> </w:t>
      </w:r>
    </w:p>
    <w:p w14:paraId="7BDF7E75" w14:textId="77777777" w:rsidR="00881D4F" w:rsidRDefault="00881D4F" w:rsidP="00881D4F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48033CF3" w14:textId="21694685" w:rsidR="00DF0DED" w:rsidRDefault="00CA1A98" w:rsidP="00DF0DED">
      <w:r w:rsidRPr="00CA1A98">
        <w:rPr>
          <w:noProof/>
        </w:rPr>
        <w:drawing>
          <wp:inline distT="0" distB="0" distL="0" distR="0" wp14:anchorId="778544A2" wp14:editId="755A39D3">
            <wp:extent cx="5324475" cy="39909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6063A" w14:textId="1113131F" w:rsidR="00DF0DED" w:rsidRDefault="00DF0DED" w:rsidP="00DF0DED">
      <w:pPr>
        <w:pStyle w:val="Caption"/>
      </w:pPr>
      <w:r>
        <w:t xml:space="preserve">Figure </w:t>
      </w:r>
      <w:fldSimple w:instr=" SEQ Figure \* ARABIC ">
        <w:r w:rsidR="00E20CD9">
          <w:rPr>
            <w:noProof/>
          </w:rPr>
          <w:t>3</w:t>
        </w:r>
      </w:fldSimple>
      <w:r>
        <w:tab/>
        <w:t>Simulation results for SIB1-BR acquisition time with accumulation</w:t>
      </w:r>
      <w:r w:rsidRPr="004F1E1C">
        <w:t xml:space="preserve"> across SIB1-BR modification periods</w:t>
      </w:r>
      <w:r>
        <w:t xml:space="preserve"> (EPA1, SNR=-15dB)</w:t>
      </w:r>
    </w:p>
    <w:p w14:paraId="7C69B1A3" w14:textId="77777777" w:rsidR="00BE18FF" w:rsidRPr="00BE18FF" w:rsidRDefault="00BE18FF" w:rsidP="00BE18FF"/>
    <w:sectPr w:rsidR="00BE18FF" w:rsidRPr="00BE18FF" w:rsidSect="006D57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3606E" w14:textId="77777777" w:rsidR="009F06A7" w:rsidRDefault="009F06A7">
      <w:pPr>
        <w:spacing w:after="0"/>
      </w:pPr>
      <w:r>
        <w:separator/>
      </w:r>
    </w:p>
  </w:endnote>
  <w:endnote w:type="continuationSeparator" w:id="0">
    <w:p w14:paraId="037733DB" w14:textId="77777777" w:rsidR="009F06A7" w:rsidRDefault="009F0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0BF96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597A1" w14:textId="54AB685E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114C9">
      <w:t>5</w:t>
    </w:r>
    <w:r>
      <w:fldChar w:fldCharType="end"/>
    </w:r>
  </w:p>
  <w:p w14:paraId="6526E968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EBB2A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F2EB3" w14:textId="77777777" w:rsidR="009F06A7" w:rsidRDefault="009F06A7">
      <w:pPr>
        <w:spacing w:after="0"/>
      </w:pPr>
      <w:r>
        <w:separator/>
      </w:r>
    </w:p>
  </w:footnote>
  <w:footnote w:type="continuationSeparator" w:id="0">
    <w:p w14:paraId="384F46FE" w14:textId="77777777" w:rsidR="009F06A7" w:rsidRDefault="009F0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3A17F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1B2E4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EA87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5E2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29C6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2F2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6955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1C94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4D25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689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39BB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4F21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6EF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006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30D7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1966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4C90"/>
    <w:rsid w:val="0057691C"/>
    <w:rsid w:val="0057693F"/>
    <w:rsid w:val="00580563"/>
    <w:rsid w:val="00581FCB"/>
    <w:rsid w:val="0058229E"/>
    <w:rsid w:val="00583472"/>
    <w:rsid w:val="00584EFE"/>
    <w:rsid w:val="005879E5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7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6E90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118"/>
    <w:rsid w:val="0066190A"/>
    <w:rsid w:val="00662F06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3EE9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51ED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08A9"/>
    <w:rsid w:val="007412AD"/>
    <w:rsid w:val="00741752"/>
    <w:rsid w:val="007420A4"/>
    <w:rsid w:val="007420FD"/>
    <w:rsid w:val="00742E71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7962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A74F3"/>
    <w:rsid w:val="008B3E00"/>
    <w:rsid w:val="008B40C7"/>
    <w:rsid w:val="008B4679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6ECB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EBF"/>
    <w:rsid w:val="00954FEA"/>
    <w:rsid w:val="00955827"/>
    <w:rsid w:val="00955B04"/>
    <w:rsid w:val="0095611F"/>
    <w:rsid w:val="009576FC"/>
    <w:rsid w:val="00957CC4"/>
    <w:rsid w:val="00957D2E"/>
    <w:rsid w:val="00960821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77C70"/>
    <w:rsid w:val="0098135C"/>
    <w:rsid w:val="00981527"/>
    <w:rsid w:val="009815C6"/>
    <w:rsid w:val="009816AA"/>
    <w:rsid w:val="00981A31"/>
    <w:rsid w:val="00982FEC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818"/>
    <w:rsid w:val="009E7F4E"/>
    <w:rsid w:val="009F06A7"/>
    <w:rsid w:val="009F3234"/>
    <w:rsid w:val="009F34EB"/>
    <w:rsid w:val="009F35D2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4413"/>
    <w:rsid w:val="00A945AD"/>
    <w:rsid w:val="00A94B65"/>
    <w:rsid w:val="00A94DA1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4C9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020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1A9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3AF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A37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CD9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48EE"/>
    <w:rsid w:val="00EB55A8"/>
    <w:rsid w:val="00EB5F35"/>
    <w:rsid w:val="00EB6677"/>
    <w:rsid w:val="00EB7020"/>
    <w:rsid w:val="00EB773D"/>
    <w:rsid w:val="00EB779D"/>
    <w:rsid w:val="00EB7B27"/>
    <w:rsid w:val="00EB7B6E"/>
    <w:rsid w:val="00EC2E5C"/>
    <w:rsid w:val="00EC33F4"/>
    <w:rsid w:val="00EC3A78"/>
    <w:rsid w:val="00EC3DEC"/>
    <w:rsid w:val="00EC46D6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1672"/>
    <w:rsid w:val="00F5221E"/>
    <w:rsid w:val="00F52366"/>
    <w:rsid w:val="00F529C6"/>
    <w:rsid w:val="00F52E6D"/>
    <w:rsid w:val="00F53024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2A3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E31C6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151E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51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51E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EBA78E0-7BA2-4E1E-86F6-D4B709FF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2017-08-11T15:24:00Z</dcterms:modified>
</cp:coreProperties>
</file>